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82EFE" w:rsidR="005D40B8" w:rsidP="1F3DFCC8" w:rsidRDefault="005D40B8" w14:paraId="672A6659" wp14:textId="486A1C78">
      <w:pPr>
        <w:rPr>
          <w:rFonts w:ascii="Times New Roman" w:hAnsi="Times New Roman" w:cs="Times New Roman"/>
          <w:color w:val="000000" w:themeColor="text1" w:themeTint="FF" w:themeShade="FF"/>
          <w:sz w:val="36"/>
          <w:szCs w:val="36"/>
          <w:u w:val="none"/>
        </w:rPr>
      </w:pPr>
      <w:r w:rsidRPr="1F3DFCC8" w:rsidR="1F3DFCC8">
        <w:rPr>
          <w:rFonts w:ascii="Times New Roman" w:hAnsi="Times New Roman" w:cs="Times New Roman"/>
          <w:color w:val="000000" w:themeColor="text1" w:themeTint="FF" w:themeShade="FF"/>
          <w:sz w:val="36"/>
          <w:szCs w:val="36"/>
          <w:u w:val="none"/>
        </w:rPr>
        <w:t xml:space="preserve">             Viktig informasjon for etablering av Elbil lader</w:t>
      </w:r>
    </w:p>
    <w:p w:rsidR="1F3DFCC8" w:rsidP="1F3DFCC8" w:rsidRDefault="1F3DFCC8" w14:paraId="0A3D28D0" w14:textId="0EEBE7F8">
      <w:pPr>
        <w:pStyle w:val="Normal"/>
        <w:rPr>
          <w:rFonts w:ascii="Times New Roman" w:hAnsi="Times New Roman" w:cs="Times New Roman"/>
          <w:color w:val="000000" w:themeColor="text1" w:themeTint="FF" w:themeShade="FF"/>
          <w:sz w:val="36"/>
          <w:szCs w:val="36"/>
          <w:u w:val="none"/>
        </w:rPr>
      </w:pPr>
    </w:p>
    <w:p xmlns:wp14="http://schemas.microsoft.com/office/word/2010/wordml" w:rsidRPr="00082EFE" w:rsidR="000A7EAE" w:rsidP="1F3DFCC8" w:rsidRDefault="000A7EAE" w14:paraId="280BB150" wp14:textId="60B2CF05">
      <w:pPr>
        <w:rPr>
          <w:sz w:val="22"/>
          <w:szCs w:val="22"/>
        </w:rPr>
      </w:pPr>
      <w:r w:rsidRPr="1F3DFCC8" w:rsidR="1F3DFCC8">
        <w:rPr>
          <w:sz w:val="22"/>
          <w:szCs w:val="22"/>
        </w:rPr>
        <w:t>Styret har over tid jobbet med å finne en god løsning for etablering av ladestasjoner til elbil.</w:t>
      </w:r>
    </w:p>
    <w:p xmlns:wp14="http://schemas.microsoft.com/office/word/2010/wordml" w:rsidRPr="00082EFE" w:rsidR="000A7EAE" w:rsidP="1F3DFCC8" w:rsidRDefault="000A7EAE" w14:paraId="3691E582" wp14:textId="395E4D54">
      <w:pPr>
        <w:rPr>
          <w:sz w:val="22"/>
          <w:szCs w:val="22"/>
        </w:rPr>
      </w:pPr>
      <w:r w:rsidRPr="1E083273" w:rsidR="1E083273">
        <w:rPr>
          <w:sz w:val="22"/>
          <w:szCs w:val="22"/>
        </w:rPr>
        <w:t xml:space="preserve">Styret har kommet frem til at dersom man skal etablere elbil lader er det en type ladestasjon man </w:t>
      </w:r>
      <w:r w:rsidRPr="1E083273" w:rsidR="1E083273">
        <w:rPr>
          <w:b w:val="1"/>
          <w:bCs w:val="1"/>
          <w:sz w:val="22"/>
          <w:szCs w:val="22"/>
        </w:rPr>
        <w:t xml:space="preserve">MÅ </w:t>
      </w:r>
      <w:r w:rsidRPr="1E083273" w:rsidR="1E083273">
        <w:rPr>
          <w:sz w:val="22"/>
          <w:szCs w:val="22"/>
        </w:rPr>
        <w:t>etablere. Man må fremdeles</w:t>
      </w:r>
      <w:r w:rsidRPr="1E083273" w:rsidR="1E083273">
        <w:rPr>
          <w:b w:val="1"/>
          <w:bCs w:val="1"/>
          <w:sz w:val="22"/>
          <w:szCs w:val="22"/>
        </w:rPr>
        <w:t xml:space="preserve"> søke</w:t>
      </w:r>
      <w:r w:rsidRPr="1E083273" w:rsidR="1E083273">
        <w:rPr>
          <w:sz w:val="22"/>
          <w:szCs w:val="22"/>
        </w:rPr>
        <w:t xml:space="preserve"> styret om etablering. </w:t>
      </w:r>
    </w:p>
    <w:p xmlns:wp14="http://schemas.microsoft.com/office/word/2010/wordml" w:rsidRPr="00082EFE" w:rsidR="000A7EAE" w:rsidP="005D40B8" w:rsidRDefault="000A7EAE" w14:paraId="41C8F396" wp14:textId="7D1EA157">
      <w:pPr>
        <w:rPr>
          <w:sz w:val="22"/>
          <w:szCs w:val="22"/>
        </w:rPr>
      </w:pPr>
      <w:r w:rsidRPr="1F3DFCC8" w:rsidR="1F3DFCC8">
        <w:rPr>
          <w:sz w:val="22"/>
          <w:szCs w:val="22"/>
        </w:rPr>
        <w:t xml:space="preserve"> </w:t>
      </w:r>
    </w:p>
    <w:p xmlns:wp14="http://schemas.microsoft.com/office/word/2010/wordml" w:rsidRPr="00082EFE" w:rsidR="00EA318A" w:rsidP="1F3DFCC8" w:rsidRDefault="00F052C1" w14:paraId="015ED293" wp14:textId="06826651">
      <w:pPr>
        <w:rPr>
          <w:color w:val="auto" w:themeColor="accent6" w:themeShade="B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 xml:space="preserve">Krav til type ladestasjon (Ufravikelig):  </w:t>
      </w:r>
    </w:p>
    <w:p xmlns:wp14="http://schemas.microsoft.com/office/word/2010/wordml" w:rsidR="00EA318A" w:rsidP="1F3DFCC8" w:rsidRDefault="00EA318A" w14:paraId="0CC038B2" wp14:textId="77777777" wp14:noSpellErr="1">
      <w:pPr>
        <w:pStyle w:val="Listeavsnitt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>Easee Lader Type Sort</w:t>
      </w:r>
      <w:r w:rsidRPr="1F3DFCC8" w:rsidR="1F3DFCC8">
        <w:rPr>
          <w:color w:val="auto"/>
          <w:sz w:val="22"/>
          <w:szCs w:val="22"/>
        </w:rPr>
        <w:t>.</w:t>
      </w:r>
    </w:p>
    <w:p xmlns:wp14="http://schemas.microsoft.com/office/word/2010/wordml" w:rsidR="0034063E" w:rsidP="1F3DFCC8" w:rsidRDefault="0034063E" w14:paraId="128F3660" wp14:textId="77777777" wp14:noSpellErr="1">
      <w:pPr>
        <w:pStyle w:val="Listeavsnitt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>Tibber Puls for laststyring i sikringsskap.</w:t>
      </w:r>
    </w:p>
    <w:p xmlns:wp14="http://schemas.microsoft.com/office/word/2010/wordml" w:rsidRPr="00082EFE" w:rsidR="0034063E" w:rsidP="1F3DFCC8" w:rsidRDefault="0034063E" w14:paraId="46A5F576" wp14:textId="77777777" wp14:noSpellErr="1">
      <w:pPr>
        <w:pStyle w:val="Listeavsnitt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 xml:space="preserve">Max 16 ampere </w:t>
      </w:r>
    </w:p>
    <w:p xmlns:wp14="http://schemas.microsoft.com/office/word/2010/wordml" w:rsidR="0088500E" w:rsidP="1F3DFCC8" w:rsidRDefault="00EA318A" w14:paraId="223ECCB7" wp14:textId="77777777" wp14:noSpellErr="1">
      <w:pPr>
        <w:pStyle w:val="Listeavsnitt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>Ladestolpe</w:t>
      </w:r>
      <w:r w:rsidRPr="1F3DFCC8" w:rsidR="1F3DFCC8">
        <w:rPr>
          <w:color w:val="auto"/>
          <w:sz w:val="22"/>
          <w:szCs w:val="22"/>
        </w:rPr>
        <w:t xml:space="preserve"> </w:t>
      </w:r>
      <w:r w:rsidRPr="1F3DFCC8" w:rsidR="1F3DFCC8">
        <w:rPr>
          <w:color w:val="auto"/>
          <w:sz w:val="22"/>
          <w:szCs w:val="22"/>
        </w:rPr>
        <w:t xml:space="preserve">av imp konstruksjonsvirke 98X98 </w:t>
      </w:r>
      <w:r w:rsidRPr="1F3DFCC8" w:rsidR="1F3DFCC8">
        <w:rPr>
          <w:color w:val="auto"/>
          <w:sz w:val="22"/>
          <w:szCs w:val="22"/>
        </w:rPr>
        <w:t xml:space="preserve">som festes til stolpesko i bakken, </w:t>
      </w:r>
    </w:p>
    <w:p xmlns:wp14="http://schemas.microsoft.com/office/word/2010/wordml" w:rsidR="00EA318A" w:rsidP="1E083273" w:rsidRDefault="0088500E" w14:paraId="6D65AC15" wp14:textId="6A491FA4">
      <w:pPr>
        <w:pStyle w:val="Listeavsnitt"/>
        <w:rPr>
          <w:color w:val="538135" w:themeColor="accent6" w:themeTint="FF" w:themeShade="BF"/>
          <w:sz w:val="22"/>
          <w:szCs w:val="22"/>
        </w:rPr>
      </w:pPr>
      <w:r w:rsidRPr="1E083273" w:rsidR="1E083273">
        <w:rPr>
          <w:color w:val="auto"/>
          <w:sz w:val="22"/>
          <w:szCs w:val="22"/>
        </w:rPr>
        <w:t>Det skal også festes stolpehatt (Pyramide) på toppen av stolpen. Stolpen skal males sort.</w:t>
      </w:r>
    </w:p>
    <w:p xmlns:wp14="http://schemas.microsoft.com/office/word/2010/wordml" w:rsidR="00892C81" w:rsidP="1F3DFCC8" w:rsidRDefault="00892C81" w14:paraId="02B9E323" wp14:textId="77777777" wp14:noSpellErr="1">
      <w:pPr>
        <w:pStyle w:val="Listeavsnitt"/>
        <w:rPr>
          <w:color w:val="auto" w:themeColor="accent6" w:themeShade="B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 xml:space="preserve">Kabel føres opp på baksiden av stolpen og det borres </w:t>
      </w:r>
      <w:r w:rsidRPr="1F3DFCC8" w:rsidR="1F3DFCC8">
        <w:rPr>
          <w:color w:val="auto"/>
          <w:sz w:val="22"/>
          <w:szCs w:val="22"/>
        </w:rPr>
        <w:t>igjennom</w:t>
      </w:r>
      <w:r w:rsidRPr="1F3DFCC8" w:rsidR="1F3DFCC8">
        <w:rPr>
          <w:color w:val="auto"/>
          <w:sz w:val="22"/>
          <w:szCs w:val="22"/>
        </w:rPr>
        <w:t xml:space="preserve"> stolpen til lader.</w:t>
      </w:r>
    </w:p>
    <w:p xmlns:wp14="http://schemas.microsoft.com/office/word/2010/wordml" w:rsidRPr="0034063E" w:rsidR="00621A0A" w:rsidP="1F3DFCC8" w:rsidRDefault="00F75B4B" w14:paraId="4DD050C6" wp14:textId="77777777" wp14:noSpellErr="1">
      <w:pPr>
        <w:pStyle w:val="Listeavsnitt"/>
        <w:rPr>
          <w:color w:val="auto" w:themeColor="accent6" w:themeShade="BF"/>
          <w:sz w:val="22"/>
          <w:szCs w:val="22"/>
        </w:rPr>
      </w:pPr>
      <w:r w:rsidRPr="1F3DFCC8" w:rsidR="1F3DFCC8">
        <w:rPr>
          <w:color w:val="auto"/>
          <w:sz w:val="22"/>
          <w:szCs w:val="22"/>
        </w:rPr>
        <w:t>Laderen monteres 20 cm ned på stolpen.</w:t>
      </w:r>
    </w:p>
    <w:p w:rsidR="1F3DFCC8" w:rsidP="1F3DFCC8" w:rsidRDefault="1F3DFCC8" w14:paraId="614BA595" w14:textId="178473EF">
      <w:pPr>
        <w:pStyle w:val="Normal"/>
        <w:ind w:left="0"/>
        <w:rPr>
          <w:b w:val="1"/>
          <w:bCs w:val="1"/>
          <w:color w:val="auto"/>
          <w:sz w:val="22"/>
          <w:szCs w:val="22"/>
        </w:rPr>
      </w:pPr>
    </w:p>
    <w:p xmlns:wp14="http://schemas.microsoft.com/office/word/2010/wordml" w:rsidRPr="00082EFE" w:rsidR="00ED449A" w:rsidP="1F3DFCC8" w:rsidRDefault="00ED449A" w14:paraId="79570237" wp14:textId="12E849AB">
      <w:pPr>
        <w:pStyle w:val="Normal"/>
        <w:ind w:left="0"/>
        <w:rPr>
          <w:color w:val="C00000"/>
          <w:sz w:val="22"/>
          <w:szCs w:val="22"/>
        </w:rPr>
      </w:pPr>
      <w:r w:rsidRPr="1F3DFCC8" w:rsidR="1F3DFCC8">
        <w:rPr>
          <w:b w:val="1"/>
          <w:bCs w:val="1"/>
          <w:color w:val="auto"/>
          <w:sz w:val="22"/>
          <w:szCs w:val="22"/>
        </w:rPr>
        <w:t>Om det monteres annet utstyr enn nevnt ovenfor vil man få krav om å bytte fra Styret.</w:t>
      </w:r>
    </w:p>
    <w:p xmlns:wp14="http://schemas.microsoft.com/office/word/2010/wordml" w:rsidRPr="00082EFE" w:rsidR="002C75C7" w:rsidP="00621A0A" w:rsidRDefault="002C75C7" w14:paraId="72A3D3EC" wp14:textId="77777777" wp14:noSpellErr="1">
      <w:pPr>
        <w:rPr>
          <w:color w:val="000000" w:themeColor="text1"/>
          <w:sz w:val="22"/>
          <w:szCs w:val="22"/>
        </w:rPr>
      </w:pPr>
    </w:p>
    <w:p w:rsidR="1F3DFCC8" w:rsidP="1F3DFCC8" w:rsidRDefault="1F3DFCC8" w14:paraId="5A8A4868" w14:textId="336AE5AA">
      <w:pPr>
        <w:pStyle w:val="Normal"/>
        <w:rPr>
          <w:sz w:val="22"/>
          <w:szCs w:val="22"/>
        </w:rPr>
      </w:pPr>
      <w:r w:rsidRPr="1F3DFCC8" w:rsidR="1F3DFCC8">
        <w:rPr>
          <w:sz w:val="22"/>
          <w:szCs w:val="22"/>
        </w:rPr>
        <w:t xml:space="preserve">Laderen skal være plassert på borettslagets tomt. I søknaden må man spesifisere ved å tegne og forklare hvor man skal plassere laderen. Er det flere som etablerer ladestasjoner i en og samme rekke, må man montere slik at de står på linje. </w:t>
      </w:r>
    </w:p>
    <w:p w:rsidR="1F3DFCC8" w:rsidP="1F3DFCC8" w:rsidRDefault="1F3DFCC8" w14:paraId="5456777A" w14:textId="7CE2F422">
      <w:pPr>
        <w:pStyle w:val="Normal"/>
        <w:rPr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F75B4B" w:rsidP="00621A0A" w:rsidRDefault="00A53D9D" w14:paraId="6BE1FD7A" wp14:textId="74042B63">
      <w:pPr>
        <w:rPr>
          <w:color w:val="000000" w:themeColor="text1"/>
          <w:sz w:val="22"/>
          <w:szCs w:val="22"/>
        </w:rPr>
      </w:pPr>
      <w:r w:rsidRPr="1F3DFCC8" w:rsidR="1F3DFCC8">
        <w:rPr>
          <w:color w:val="000000" w:themeColor="text1" w:themeTint="FF" w:themeShade="FF"/>
          <w:sz w:val="22"/>
          <w:szCs w:val="22"/>
        </w:rPr>
        <w:t>Man må sende inn dokumentasjon til styret på at installasjonen er gjort av godkjent elektroinstallatør. Gravearbeider eller andre tiltak som må gjøres, må tilbakestilles på best mulig måte.</w:t>
      </w:r>
    </w:p>
    <w:p xmlns:wp14="http://schemas.microsoft.com/office/word/2010/wordml" w:rsidR="0088500E" w:rsidP="1F3DFCC8" w:rsidRDefault="0088500E" w14:paraId="3BC79A6F" wp14:textId="59F59DAF">
      <w:pPr>
        <w:rPr>
          <w:color w:val="000000" w:themeColor="text1" w:themeTint="FF" w:themeShade="FF"/>
          <w:sz w:val="22"/>
          <w:szCs w:val="22"/>
        </w:rPr>
      </w:pPr>
      <w:r w:rsidRPr="1F3DFCC8" w:rsidR="1F3DFCC8">
        <w:rPr>
          <w:color w:val="000000" w:themeColor="text1" w:themeTint="FF" w:themeShade="FF"/>
          <w:sz w:val="22"/>
          <w:szCs w:val="22"/>
        </w:rPr>
        <w:t xml:space="preserve">Det er ikke lov til å bryte grunnmursplasten til dreneringen. </w:t>
      </w:r>
    </w:p>
    <w:p xmlns:wp14="http://schemas.microsoft.com/office/word/2010/wordml" w:rsidR="0088500E" w:rsidP="1F3DFCC8" w:rsidRDefault="0088500E" w14:paraId="0BE87A69" wp14:textId="61961E2C">
      <w:pPr>
        <w:rPr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88500E" w:rsidP="005D40B8" w:rsidRDefault="0088500E" w14:paraId="0D0B940D" wp14:textId="43D8F8D7">
      <w:pPr>
        <w:rPr>
          <w:color w:val="000000" w:themeColor="text1"/>
          <w:sz w:val="22"/>
          <w:szCs w:val="22"/>
        </w:rPr>
      </w:pPr>
      <w:r w:rsidRPr="1F3DFCC8" w:rsidR="1F3DFCC8">
        <w:rPr>
          <w:color w:val="000000" w:themeColor="text1" w:themeTint="FF" w:themeShade="FF"/>
          <w:sz w:val="22"/>
          <w:szCs w:val="22"/>
        </w:rPr>
        <w:t xml:space="preserve">Andelseiere er eier av lader og plikter seg å følge DSB (Direktoratet for samfunnssikkerhet og beredskap) </w:t>
      </w:r>
      <w:bookmarkStart w:name="_GoBack" w:id="0"/>
      <w:bookmarkEnd w:id="0"/>
      <w:r w:rsidRPr="1F3DFCC8" w:rsidR="1F3DFCC8">
        <w:rPr>
          <w:color w:val="000000" w:themeColor="text1" w:themeTint="FF" w:themeShade="FF"/>
          <w:sz w:val="22"/>
          <w:szCs w:val="22"/>
        </w:rPr>
        <w:t xml:space="preserve">sine forskrifter for Elbil </w:t>
      </w:r>
      <w:proofErr w:type="spellStart"/>
      <w:r w:rsidRPr="1F3DFCC8" w:rsidR="1F3DFCC8">
        <w:rPr>
          <w:color w:val="000000" w:themeColor="text1" w:themeTint="FF" w:themeShade="FF"/>
          <w:sz w:val="22"/>
          <w:szCs w:val="22"/>
        </w:rPr>
        <w:t>lading</w:t>
      </w:r>
      <w:proofErr w:type="spellEnd"/>
      <w:r w:rsidRPr="1F3DFCC8" w:rsidR="1F3DFCC8">
        <w:rPr>
          <w:color w:val="000000" w:themeColor="text1" w:themeTint="FF" w:themeShade="FF"/>
          <w:sz w:val="22"/>
          <w:szCs w:val="22"/>
        </w:rPr>
        <w:t xml:space="preserve">. Om netteier mener det er for stor belastning på nettet grunnet elbil </w:t>
      </w:r>
      <w:proofErr w:type="spellStart"/>
      <w:r w:rsidRPr="1F3DFCC8" w:rsidR="1F3DFCC8">
        <w:rPr>
          <w:color w:val="000000" w:themeColor="text1" w:themeTint="FF" w:themeShade="FF"/>
          <w:sz w:val="22"/>
          <w:szCs w:val="22"/>
        </w:rPr>
        <w:t>lading</w:t>
      </w:r>
      <w:proofErr w:type="spellEnd"/>
      <w:r w:rsidRPr="1F3DFCC8" w:rsidR="1F3DFCC8">
        <w:rPr>
          <w:color w:val="000000" w:themeColor="text1" w:themeTint="FF" w:themeShade="FF"/>
          <w:sz w:val="22"/>
          <w:szCs w:val="22"/>
        </w:rPr>
        <w:t xml:space="preserve"> kan borettslaget endre retningslinjer for lading. Styret forbeholder seg retten til å trekke tilbake godkjenning om informasjonen ikke stemmer, eller at retningslinjer ikke blir fulgt. Om det blir konflikter grunnet lader kan styret be eier fjerne lader, samt om kommune/myndighet pålegger borettslaget at elbil ladere fjernes. Laderen fjernes alltid på andelseiers bekostning. Andelseier plikter å videreformidle informasjonen vedrørende elbil lading til ny eier ved salg av leilighet. </w:t>
      </w:r>
    </w:p>
    <w:p xmlns:wp14="http://schemas.microsoft.com/office/word/2010/wordml" w:rsidR="0088500E" w:rsidP="005D40B8" w:rsidRDefault="0088500E" w14:paraId="0E27B00A" wp14:textId="77777777">
      <w:pPr>
        <w:rPr>
          <w:color w:val="000000" w:themeColor="text1"/>
          <w:sz w:val="22"/>
          <w:szCs w:val="22"/>
        </w:rPr>
      </w:pPr>
    </w:p>
    <w:p xmlns:wp14="http://schemas.microsoft.com/office/word/2010/wordml" w:rsidRPr="00082EFE" w:rsidR="005414F6" w:rsidP="1F3DFCC8" w:rsidRDefault="005414F6" w14:paraId="4B94D5A5" wp14:noSpellErr="1" wp14:textId="1BB1EBDA">
      <w:pPr>
        <w:pStyle w:val="Normal"/>
        <w:rPr>
          <w:color w:val="000000" w:themeColor="text1"/>
          <w:sz w:val="22"/>
          <w:szCs w:val="22"/>
        </w:rPr>
      </w:pPr>
    </w:p>
    <w:p w:rsidR="1F3DFCC8" w:rsidP="1F3DFCC8" w:rsidRDefault="1F3DFCC8" w14:paraId="69ADAD4D" w14:textId="74188A9F">
      <w:pPr>
        <w:pStyle w:val="Normal"/>
        <w:rPr>
          <w:color w:val="000000" w:themeColor="text1" w:themeTint="FF" w:themeShade="FF"/>
          <w:sz w:val="22"/>
          <w:szCs w:val="22"/>
        </w:rPr>
      </w:pPr>
    </w:p>
    <w:sectPr w:rsidRPr="00082EFE" w:rsidR="005414F6" w:rsidSect="00371FCE">
      <w:headerReference w:type="default" r:id="rId8"/>
      <w:pgSz w:w="11900" w:h="16840" w:orient="portrait"/>
      <w:pgMar w:top="1417" w:right="1417" w:bottom="1417" w:left="1417" w:header="708" w:footer="708" w:gutter="0"/>
      <w:cols w:space="708"/>
      <w:docGrid w:linePitch="360"/>
      <w:footerReference w:type="default" r:id="R82389405a6f44db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E73D7" w:rsidP="00082EFE" w:rsidRDefault="002E73D7" w14:paraId="45FB0818" wp14:textId="77777777">
      <w:r>
        <w:separator/>
      </w:r>
    </w:p>
  </w:endnote>
  <w:endnote w:type="continuationSeparator" w:id="0">
    <w:p xmlns:wp14="http://schemas.microsoft.com/office/word/2010/wordml" w:rsidR="002E73D7" w:rsidP="00082EFE" w:rsidRDefault="002E73D7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1F3DFCC8" w:rsidTr="1F3DFCC8" w14:paraId="559997D9">
      <w:tc>
        <w:tcPr>
          <w:tcW w:w="3022" w:type="dxa"/>
          <w:tcMar/>
        </w:tcPr>
        <w:p w:rsidR="1F3DFCC8" w:rsidP="1F3DFCC8" w:rsidRDefault="1F3DFCC8" w14:paraId="194602D9" w14:textId="720152D5">
          <w:pPr>
            <w:pStyle w:val="Topptekst"/>
            <w:bidi w:val="0"/>
            <w:ind w:left="-115"/>
            <w:jc w:val="left"/>
          </w:pPr>
        </w:p>
      </w:tc>
      <w:tc>
        <w:tcPr>
          <w:tcW w:w="3022" w:type="dxa"/>
          <w:tcMar/>
        </w:tcPr>
        <w:p w:rsidR="1F3DFCC8" w:rsidP="1F3DFCC8" w:rsidRDefault="1F3DFCC8" w14:paraId="173F04D3" w14:textId="51252288">
          <w:pPr>
            <w:pStyle w:val="Topptekst"/>
            <w:bidi w:val="0"/>
            <w:jc w:val="center"/>
          </w:pPr>
        </w:p>
      </w:tc>
      <w:tc>
        <w:tcPr>
          <w:tcW w:w="3022" w:type="dxa"/>
          <w:tcMar/>
        </w:tcPr>
        <w:p w:rsidR="1F3DFCC8" w:rsidP="1F3DFCC8" w:rsidRDefault="1F3DFCC8" w14:paraId="5336BEF5" w14:textId="1A56AE83">
          <w:pPr>
            <w:pStyle w:val="Topptekst"/>
            <w:bidi w:val="0"/>
            <w:ind w:right="-115"/>
            <w:jc w:val="right"/>
          </w:pPr>
        </w:p>
      </w:tc>
    </w:tr>
  </w:tbl>
  <w:p w:rsidR="1F3DFCC8" w:rsidP="1F3DFCC8" w:rsidRDefault="1F3DFCC8" w14:paraId="65CA29D1" w14:textId="4FE43B73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E73D7" w:rsidP="00082EFE" w:rsidRDefault="002E73D7" w14:paraId="53128261" wp14:textId="77777777">
      <w:r>
        <w:separator/>
      </w:r>
    </w:p>
  </w:footnote>
  <w:footnote w:type="continuationSeparator" w:id="0">
    <w:p xmlns:wp14="http://schemas.microsoft.com/office/word/2010/wordml" w:rsidR="002E73D7" w:rsidP="00082EFE" w:rsidRDefault="002E73D7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082EFE" w:rsidR="00082EFE" w:rsidP="00082EFE" w:rsidRDefault="00082EFE" w14:paraId="3930725E" wp14:textId="77777777">
    <w:pPr>
      <w:rPr>
        <w:rFonts w:ascii="Times New Roman" w:hAnsi="Times New Roman" w:eastAsia="Times New Roman" w:cs="Times New Roman"/>
        <w:lang w:eastAsia="nb-NO"/>
      </w:rPr>
    </w:pPr>
    <w:r w:rsidRPr="00082EFE">
      <w:rPr>
        <w:rFonts w:ascii="Times New Roman" w:hAnsi="Times New Roman" w:eastAsia="Times New Roman" w:cs="Times New Roman"/>
        <w:lang w:eastAsia="nb-NO"/>
      </w:rPr>
      <w:fldChar w:fldCharType="begin"/>
    </w:r>
    <w:r w:rsidRPr="00082EFE">
      <w:rPr>
        <w:rFonts w:ascii="Times New Roman" w:hAnsi="Times New Roman" w:eastAsia="Times New Roman" w:cs="Times New Roman"/>
        <w:lang w:eastAsia="nb-NO"/>
      </w:rPr>
      <w:instrText xml:space="preserve"> INCLUDEPICTURE "/var/folders/v1/_hcszl0j0ts5kqy72p40hfq80000gn/T/com.microsoft.Word/WebArchiveCopyPasteTempFiles/page1image1237593728" \* MERGEFORMATINET </w:instrText>
    </w:r>
    <w:r w:rsidRPr="00082EFE">
      <w:rPr>
        <w:rFonts w:ascii="Times New Roman" w:hAnsi="Times New Roman" w:eastAsia="Times New Roman" w:cs="Times New Roman"/>
        <w:lang w:eastAsia="nb-NO"/>
      </w:rPr>
      <w:fldChar w:fldCharType="separate"/>
    </w:r>
    <w:r w:rsidRPr="00082EFE">
      <w:rPr>
        <w:rFonts w:ascii="Times New Roman" w:hAnsi="Times New Roman" w:eastAsia="Times New Roman" w:cs="Times New Roman"/>
        <w:noProof/>
        <w:lang w:eastAsia="nb-NO"/>
      </w:rPr>
      <w:drawing>
        <wp:inline xmlns:wp14="http://schemas.microsoft.com/office/word/2010/wordprocessingDrawing" distT="0" distB="0" distL="0" distR="0" wp14:anchorId="30174DE8" wp14:editId="7777777">
          <wp:extent cx="5748655" cy="850900"/>
          <wp:effectExtent l="0" t="0" r="4445" b="0"/>
          <wp:docPr id="1" name="Bilde 1" descr="page1image1237593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2375937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2EFE">
      <w:rPr>
        <w:rFonts w:ascii="Times New Roman" w:hAnsi="Times New Roman" w:eastAsia="Times New Roman" w:cs="Times New Roman"/>
        <w:lang w:eastAsia="nb-NO"/>
      </w:rPr>
      <w:fldChar w:fldCharType="end"/>
    </w:r>
  </w:p>
  <w:p xmlns:wp14="http://schemas.microsoft.com/office/word/2010/wordml" w:rsidRPr="00082EFE" w:rsidR="00082EFE" w:rsidP="00082EFE" w:rsidRDefault="00082EFE" w14:paraId="1AC76C92" wp14:textId="77777777">
    <w:pPr>
      <w:spacing w:before="100" w:beforeAutospacing="1" w:after="100" w:afterAutospacing="1"/>
      <w:rPr>
        <w:rFonts w:ascii="Times New Roman" w:hAnsi="Times New Roman" w:eastAsia="Times New Roman" w:cs="Times New Roman"/>
        <w:lang w:eastAsia="nb-NO"/>
      </w:rPr>
    </w:pPr>
    <w:r w:rsidRPr="00082EFE">
      <w:rPr>
        <w:rFonts w:ascii="Verdana" w:hAnsi="Verdana" w:eastAsia="Times New Roman" w:cs="Times New Roman"/>
        <w:sz w:val="16"/>
        <w:szCs w:val="16"/>
        <w:lang w:eastAsia="nb-NO"/>
      </w:rPr>
      <w:t xml:space="preserve">Vestre Øre borettslag Etablert 1951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0489"/>
    <w:multiLevelType w:val="hybridMultilevel"/>
    <w:tmpl w:val="E37EDCCE"/>
    <w:lvl w:ilvl="0" w:tplc="22522D8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B8"/>
    <w:rsid w:val="00000EEA"/>
    <w:rsid w:val="00012115"/>
    <w:rsid w:val="00035469"/>
    <w:rsid w:val="00054CD7"/>
    <w:rsid w:val="000778BB"/>
    <w:rsid w:val="00082EFE"/>
    <w:rsid w:val="000A7EAE"/>
    <w:rsid w:val="00183CDB"/>
    <w:rsid w:val="001E2B4E"/>
    <w:rsid w:val="002C75C7"/>
    <w:rsid w:val="002E3A38"/>
    <w:rsid w:val="002E7044"/>
    <w:rsid w:val="002E73D7"/>
    <w:rsid w:val="0034063E"/>
    <w:rsid w:val="00371FCE"/>
    <w:rsid w:val="00410F59"/>
    <w:rsid w:val="004572D1"/>
    <w:rsid w:val="005414F6"/>
    <w:rsid w:val="005D40B8"/>
    <w:rsid w:val="005F3545"/>
    <w:rsid w:val="00621A0A"/>
    <w:rsid w:val="00662C10"/>
    <w:rsid w:val="0069504C"/>
    <w:rsid w:val="006E7BDA"/>
    <w:rsid w:val="006F7450"/>
    <w:rsid w:val="007E0BCB"/>
    <w:rsid w:val="008534CA"/>
    <w:rsid w:val="00874F6E"/>
    <w:rsid w:val="00876710"/>
    <w:rsid w:val="0088500E"/>
    <w:rsid w:val="00892C81"/>
    <w:rsid w:val="008F2454"/>
    <w:rsid w:val="009654E6"/>
    <w:rsid w:val="009F291F"/>
    <w:rsid w:val="00A228E5"/>
    <w:rsid w:val="00A53D9D"/>
    <w:rsid w:val="00B45236"/>
    <w:rsid w:val="00BF1001"/>
    <w:rsid w:val="00C1676F"/>
    <w:rsid w:val="00C814F1"/>
    <w:rsid w:val="00DA5E2A"/>
    <w:rsid w:val="00DB37E1"/>
    <w:rsid w:val="00E00B28"/>
    <w:rsid w:val="00E123D9"/>
    <w:rsid w:val="00E97635"/>
    <w:rsid w:val="00EA318A"/>
    <w:rsid w:val="00EA47E6"/>
    <w:rsid w:val="00EA5CA3"/>
    <w:rsid w:val="00ED449A"/>
    <w:rsid w:val="00ED6A6B"/>
    <w:rsid w:val="00F052C1"/>
    <w:rsid w:val="00F430E1"/>
    <w:rsid w:val="00F70183"/>
    <w:rsid w:val="00F75B4B"/>
    <w:rsid w:val="00FA6446"/>
    <w:rsid w:val="1E083273"/>
    <w:rsid w:val="1F3DF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63EC"/>
  <w15:chartTrackingRefBased/>
  <w15:docId w15:val="{8A336DAE-8B78-7942-98E1-0BF2FE7F4C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5C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EA5C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A318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662C1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2EF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82EFE"/>
  </w:style>
  <w:style w:type="paragraph" w:styleId="Bunntekst">
    <w:name w:val="footer"/>
    <w:basedOn w:val="Normal"/>
    <w:link w:val="BunntekstTegn"/>
    <w:uiPriority w:val="99"/>
    <w:unhideWhenUsed/>
    <w:rsid w:val="00082EFE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82EFE"/>
  </w:style>
  <w:style w:type="paragraph" w:styleId="NormalWeb">
    <w:name w:val="Normal (Web)"/>
    <w:basedOn w:val="Normal"/>
    <w:uiPriority w:val="99"/>
    <w:semiHidden/>
    <w:unhideWhenUsed/>
    <w:rsid w:val="00082EF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82389405a6f44d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0B7EA-C9FF-BD49-A588-41DFCD8ADF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Kenneth Olsen</dc:creator>
  <keywords/>
  <dc:description/>
  <lastModifiedBy>Melinda Stolanowski</lastModifiedBy>
  <revision>20</revision>
  <dcterms:created xsi:type="dcterms:W3CDTF">2020-02-17T17:16:00.0000000Z</dcterms:created>
  <dcterms:modified xsi:type="dcterms:W3CDTF">2020-04-23T07:46:27.0689409Z</dcterms:modified>
</coreProperties>
</file>